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Times New Roman" w:cs="Times New Roman" w:eastAsia="Times New Roman" w:hAnsi="Times New Roman"/>
          <w:i/>
          <w:iCs/>
          <w:color w:val="000000"/>
          <w:sz w:val="20"/>
          <w:szCs w:val="20"/>
        </w:rPr>
        <w:t xml:space="preserve">Revista Especializada Afams — Sección Medios / Divulgación Científica. ISSN: 2810-7950.</w:t>
      </w:r>
    </w:p>
    <w:p>
      <w:pPr>
        <w:spacing w:after="40"/>
        <w:jc w:val="left"/>
      </w:pPr>
      <w:r>
        <w:rPr>
          <w:rFonts w:ascii="Times New Roman" w:cs="Times New Roman" w:eastAsia="Times New Roman" w:hAnsi="Times New Roman"/>
          <w:i/>
          <w:iCs/>
          <w:color w:val="000000"/>
          <w:sz w:val="20"/>
          <w:szCs w:val="20"/>
        </w:rPr>
        <w:t xml:space="preserve">Artículo de divulgación (Medios)</w:t>
      </w:r>
    </w:p>
    <w:p>
      <w:pPr>
        <w:spacing w:before="160"/>
      </w:pPr>
    </w:p>
    <w:p>
      <w:pPr>
        <w:spacing w:after="40"/>
      </w:pPr>
      <w:r>
        <w:rPr>
          <w:rFonts w:ascii="Times New Roman" w:cs="Times New Roman" w:eastAsia="Times New Roman" w:hAnsi="Times New Roman"/>
          <w:b/>
          <w:bCs/>
          <w:color w:val="1F3864"/>
          <w:sz w:val="26"/>
          <w:szCs w:val="26"/>
        </w:rPr>
        <w:t xml:space="preserve">[Titular: claro, atractivo, orientado a la palabra clave principal — no requiere el formato 'Art. N.º']</w:t>
      </w:r>
    </w:p>
    <w:p>
      <w:pPr>
        <w:spacing w:after="40"/>
      </w:pPr>
      <w:r>
        <w:rPr>
          <w:rFonts w:ascii="Times New Roman" w:cs="Times New Roman" w:eastAsia="Times New Roman" w:hAnsi="Times New Roman"/>
          <w:b/>
          <w:bCs/>
          <w:sz w:val="22"/>
          <w:szCs w:val="22"/>
        </w:rPr>
        <w:t xml:space="preserve">Autor(es): [Apellido, Nombre]</w:t>
      </w:r>
    </w:p>
    <w:p>
      <w:pPr>
        <w:spacing w:after="40"/>
        <w:jc w:val="left"/>
      </w:pPr>
      <w:r>
        <w:rPr>
          <w:rFonts w:ascii="Times New Roman" w:cs="Times New Roman" w:eastAsia="Times New Roman" w:hAnsi="Times New Roman"/>
          <w:i/>
          <w:iCs/>
          <w:color w:val="000000"/>
          <w:sz w:val="20"/>
          <w:szCs w:val="20"/>
        </w:rPr>
        <w:t xml:space="preserve">[Grado académico o rol, filiación institucional]</w:t>
      </w:r>
    </w:p>
    <w:p>
      <w:pPr>
        <w:spacing w:after="40"/>
        <w:jc w:val="left"/>
      </w:pPr>
      <w:r>
        <w:rPr>
          <w:rFonts w:ascii="Times New Roman" w:cs="Times New Roman" w:eastAsia="Times New Roman" w:hAnsi="Times New Roman"/>
          <w:i/>
          <w:iCs/>
          <w:color w:val="000000"/>
          <w:sz w:val="20"/>
          <w:szCs w:val="20"/>
        </w:rPr>
        <w:t xml:space="preserve">Correo: [correo@afams.net]</w:t>
      </w:r>
    </w:p>
    <w:p>
      <w:pPr>
        <w:spacing w:after="160"/>
      </w:pP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Lead / gancho inicial</w:t>
      </w:r>
    </w:p>
    <w:p>
      <w:pPr>
        <w:spacing w:after="160" w:line="268"/>
      </w:pPr>
      <w:r>
        <w:rPr>
          <w:rFonts w:ascii="Times New Roman" w:cs="Times New Roman" w:eastAsia="Times New Roman" w:hAnsi="Times New Roman"/>
          <w:i/>
          <w:iCs/>
          <w:color w:val="444444"/>
          <w:sz w:val="21"/>
          <w:szCs w:val="21"/>
        </w:rPr>
        <w:t xml:space="preserve">[1-2 frases que resumen para el lector no especializado por qué este tema le interesa o le es útil. Va antes del cuerpo, sin subtítulo propio en la versión final publicada.]</w:t>
      </w:r>
    </w:p>
    <w:p>
      <w:pPr>
        <w:spacing w:after="200"/>
      </w:pPr>
      <w:r>
        <w:rPr>
          <w:rFonts w:ascii="Times New Roman" w:cs="Times New Roman" w:eastAsia="Times New Roman" w:hAnsi="Times New Roman"/>
          <w:color w:val="888888"/>
          <w:sz w:val="21"/>
          <w:szCs w:val="21"/>
        </w:rPr>
        <w:t xml:space="preserve">[Frase de apertura...]</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Palabra clave principal (SEO)</w:t>
      </w:r>
    </w:p>
    <w:p>
      <w:pPr>
        <w:spacing w:after="160" w:line="268"/>
      </w:pPr>
      <w:r>
        <w:rPr>
          <w:rFonts w:ascii="Times New Roman" w:cs="Times New Roman" w:eastAsia="Times New Roman" w:hAnsi="Times New Roman"/>
          <w:i/>
          <w:iCs/>
          <w:color w:val="444444"/>
          <w:sz w:val="21"/>
          <w:szCs w:val="21"/>
        </w:rPr>
        <w:t xml:space="preserve">[Indicar el término de búsqueda principal que el artículo busca posicionar, y 2-3 términos secundarios relacionados con AFA, discapacidad e inclusión. Deben integrarse de forma natural en el texto, sin sobrecarga de palabras clave.]</w:t>
      </w:r>
    </w:p>
    <w:p>
      <w:pPr>
        <w:spacing w:after="200"/>
      </w:pPr>
      <w:r>
        <w:rPr>
          <w:rFonts w:ascii="Times New Roman" w:cs="Times New Roman" w:eastAsia="Times New Roman" w:hAnsi="Times New Roman"/>
          <w:color w:val="888888"/>
          <w:sz w:val="21"/>
          <w:szCs w:val="21"/>
        </w:rPr>
        <w:t xml:space="preserve">[Palabra clave principal: ...  |  Secundarias: ..., ...]</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Cuerpo del artículo</w:t>
      </w:r>
    </w:p>
    <w:p>
      <w:pPr>
        <w:spacing w:after="160" w:line="268"/>
      </w:pPr>
      <w:r>
        <w:rPr>
          <w:rFonts w:ascii="Times New Roman" w:cs="Times New Roman" w:eastAsia="Times New Roman" w:hAnsi="Times New Roman"/>
          <w:i/>
          <w:iCs/>
          <w:color w:val="444444"/>
          <w:sz w:val="21"/>
          <w:szCs w:val="21"/>
        </w:rPr>
        <w:t xml:space="preserve">[600-1.200 palabras en total. Organizado en subtítulos H2/H3, con párrafos breves y lenguaje accesible sin perder rigor. Puede traducir y difundir hallazgos de un artículo científico ya publicado en la Revista Especializada AFAMS — en ese caso, debe citarlo explícitamente indicando volumen y número.]</w:t>
      </w:r>
    </w:p>
    <w:p>
      <w:pPr>
        <w:pStyle w:val="Heading2"/>
        <w:spacing w:after="100" w:before="220"/>
      </w:pPr>
      <w:r>
        <w:rPr>
          <w:rFonts w:ascii="Times New Roman" w:cs="Times New Roman" w:eastAsia="Times New Roman" w:hAnsi="Times New Roman"/>
          <w:b/>
          <w:bCs/>
          <w:color w:val="2E5090"/>
          <w:sz w:val="23"/>
          <w:szCs w:val="23"/>
        </w:rPr>
        <w:t xml:space="preserve">[Subtítulo H2 — primer bloque temático]</w:t>
      </w:r>
    </w:p>
    <w:p>
      <w:pPr>
        <w:spacing w:after="200"/>
      </w:pPr>
      <w:r>
        <w:rPr>
          <w:rFonts w:ascii="Times New Roman" w:cs="Times New Roman" w:eastAsia="Times New Roman" w:hAnsi="Times New Roman"/>
          <w:color w:val="888888"/>
          <w:sz w:val="21"/>
          <w:szCs w:val="21"/>
        </w:rPr>
        <w:t xml:space="preserve">[Texto...]</w:t>
      </w:r>
    </w:p>
    <w:p>
      <w:pPr>
        <w:pStyle w:val="Heading2"/>
        <w:spacing w:after="100" w:before="220"/>
      </w:pPr>
      <w:r>
        <w:rPr>
          <w:rFonts w:ascii="Times New Roman" w:cs="Times New Roman" w:eastAsia="Times New Roman" w:hAnsi="Times New Roman"/>
          <w:b/>
          <w:bCs/>
          <w:color w:val="2E5090"/>
          <w:sz w:val="23"/>
          <w:szCs w:val="23"/>
        </w:rPr>
        <w:t xml:space="preserve">[Subtítulo H2 — segundo bloque temático]</w:t>
      </w:r>
    </w:p>
    <w:p>
      <w:pPr>
        <w:spacing w:after="200"/>
      </w:pPr>
      <w:r>
        <w:rPr>
          <w:rFonts w:ascii="Times New Roman" w:cs="Times New Roman" w:eastAsia="Times New Roman" w:hAnsi="Times New Roman"/>
          <w:color w:val="888888"/>
          <w:sz w:val="21"/>
          <w:szCs w:val="21"/>
        </w:rPr>
        <w:t xml:space="preserve">[Texto...]</w:t>
      </w:r>
    </w:p>
    <w:p>
      <w:pPr>
        <w:spacing w:after="60" w:before="100"/>
      </w:pPr>
      <w:r>
        <w:rPr>
          <w:rFonts w:ascii="Times New Roman" w:cs="Times New Roman" w:eastAsia="Times New Roman" w:hAnsi="Times New Roman"/>
          <w:b/>
          <w:bCs/>
          <w:i/>
          <w:iCs/>
          <w:color w:val="2E5090"/>
          <w:sz w:val="21"/>
          <w:szCs w:val="21"/>
        </w:rPr>
        <w:t xml:space="preserve">[Subtítulo H3 — si se requiere mayor detalle dentro de un bloque]</w:t>
      </w:r>
    </w:p>
    <w:p>
      <w:pPr>
        <w:spacing w:after="200"/>
      </w:pPr>
      <w:r>
        <w:rPr>
          <w:rFonts w:ascii="Times New Roman" w:cs="Times New Roman" w:eastAsia="Times New Roman" w:hAnsi="Times New Roman"/>
          <w:color w:val="888888"/>
          <w:sz w:val="21"/>
          <w:szCs w:val="21"/>
        </w:rPr>
        <w:t xml:space="preserve">[Texto...]</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Viñetas de apoyo</w:t>
      </w:r>
    </w:p>
    <w:p>
      <w:pPr>
        <w:spacing w:after="160" w:line="268"/>
      </w:pPr>
      <w:r>
        <w:rPr>
          <w:rFonts w:ascii="Times New Roman" w:cs="Times New Roman" w:eastAsia="Times New Roman" w:hAnsi="Times New Roman"/>
          <w:i/>
          <w:iCs/>
          <w:color w:val="444444"/>
          <w:sz w:val="21"/>
          <w:szCs w:val="21"/>
        </w:rPr>
        <w:t xml:space="preserve">[Usar listas con viñetas para facilitar la escaneabilidad de puntos clave, recomendaciones o pasos prácticos.]</w:t>
      </w:r>
    </w:p>
    <w:p>
      <w:pPr>
        <w:pStyle w:val="ListParagraph"/>
        <w:numPr>
          <w:ilvl w:val="0"/>
          <w:numId w:val="2"/>
        </w:numPr>
        <w:spacing w:after="80"/>
      </w:pPr>
      <w:r>
        <w:rPr>
          <w:rFonts w:ascii="Times New Roman" w:cs="Times New Roman" w:eastAsia="Times New Roman" w:hAnsi="Times New Roman"/>
          <w:sz w:val="21"/>
          <w:szCs w:val="21"/>
        </w:rPr>
        <w:t xml:space="preserve">[Punto clave 1]</w:t>
      </w:r>
    </w:p>
    <w:p>
      <w:pPr>
        <w:pStyle w:val="ListParagraph"/>
        <w:numPr>
          <w:ilvl w:val="0"/>
          <w:numId w:val="2"/>
        </w:numPr>
        <w:spacing w:after="80"/>
      </w:pPr>
      <w:r>
        <w:rPr>
          <w:rFonts w:ascii="Times New Roman" w:cs="Times New Roman" w:eastAsia="Times New Roman" w:hAnsi="Times New Roman"/>
          <w:sz w:val="21"/>
          <w:szCs w:val="21"/>
        </w:rPr>
        <w:t xml:space="preserve">[Punto clave 2]</w:t>
      </w:r>
    </w:p>
    <w:p>
      <w:pPr>
        <w:pStyle w:val="ListParagraph"/>
        <w:numPr>
          <w:ilvl w:val="0"/>
          <w:numId w:val="2"/>
        </w:numPr>
        <w:spacing w:after="80"/>
      </w:pPr>
      <w:r>
        <w:rPr>
          <w:rFonts w:ascii="Times New Roman" w:cs="Times New Roman" w:eastAsia="Times New Roman" w:hAnsi="Times New Roman"/>
          <w:sz w:val="21"/>
          <w:szCs w:val="21"/>
        </w:rPr>
        <w:t xml:space="preserve">[Punto clave 3]</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Imágenes</w:t>
      </w:r>
    </w:p>
    <w:p>
      <w:pPr>
        <w:spacing w:after="160" w:line="268"/>
      </w:pPr>
      <w:r>
        <w:rPr>
          <w:rFonts w:ascii="Times New Roman" w:cs="Times New Roman" w:eastAsia="Times New Roman" w:hAnsi="Times New Roman"/>
          <w:i/>
          <w:iCs/>
          <w:color w:val="444444"/>
          <w:sz w:val="21"/>
          <w:szCs w:val="21"/>
        </w:rPr>
        <w:t xml:space="preserve">[Indicar aquí las imágenes a incluir: descripción, crédito de la fuente y texto alternativo (alt-text) para accesibilidad.]</w:t>
      </w:r>
    </w:p>
    <w:p>
      <w:pPr>
        <w:spacing w:after="200"/>
      </w:pPr>
      <w:r>
        <w:rPr>
          <w:rFonts w:ascii="Times New Roman" w:cs="Times New Roman" w:eastAsia="Times New Roman" w:hAnsi="Times New Roman"/>
          <w:color w:val="888888"/>
          <w:sz w:val="21"/>
          <w:szCs w:val="21"/>
        </w:rPr>
        <w:t xml:space="preserve">[Imagen 1 — descripción / crédito / alt-text]</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Conclusión / llamado a la acción</w:t>
      </w:r>
    </w:p>
    <w:p>
      <w:pPr>
        <w:spacing w:after="160" w:line="268"/>
      </w:pPr>
      <w:r>
        <w:rPr>
          <w:rFonts w:ascii="Times New Roman" w:cs="Times New Roman" w:eastAsia="Times New Roman" w:hAnsi="Times New Roman"/>
          <w:i/>
          <w:iCs/>
          <w:color w:val="444444"/>
          <w:sz w:val="21"/>
          <w:szCs w:val="21"/>
        </w:rPr>
        <w:t xml:space="preserve">[Cierre breve. Puede invitar a leer el artículo científico original en la Revista Especializada AFAMS, a un curso de la Academia AFAMS, o a sumarse a la Comunidad.]</w:t>
      </w:r>
    </w:p>
    <w:p>
      <w:pPr>
        <w:spacing w:after="200"/>
      </w:pPr>
      <w:r>
        <w:rPr>
          <w:rFonts w:ascii="Times New Roman" w:cs="Times New Roman" w:eastAsia="Times New Roman" w:hAnsi="Times New Roman"/>
          <w:color w:val="888888"/>
          <w:sz w:val="21"/>
          <w:szCs w:val="21"/>
        </w:rPr>
        <w:t xml:space="preserve">[Párrafo de cierre con llamado a la acción...]</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Fuentes consultadas</w:t>
      </w:r>
    </w:p>
    <w:p>
      <w:pPr>
        <w:spacing w:after="160" w:line="268"/>
      </w:pPr>
      <w:r>
        <w:rPr>
          <w:rFonts w:ascii="Times New Roman" w:cs="Times New Roman" w:eastAsia="Times New Roman" w:hAnsi="Times New Roman"/>
          <w:i/>
          <w:iCs/>
          <w:color w:val="444444"/>
          <w:sz w:val="21"/>
          <w:szCs w:val="21"/>
        </w:rPr>
        <w:t xml:space="preserve">[No requiere formato APA extenso como en los artículos académicos, pero toda afirmación factual debe respaldarse en una fuente real y verificable. Enlazar o mencionar la fuente de forma clara.]</w:t>
      </w:r>
    </w:p>
    <w:p>
      <w:pPr>
        <w:spacing w:after="200"/>
      </w:pPr>
      <w:r>
        <w:rPr>
          <w:rFonts w:ascii="Times New Roman" w:cs="Times New Roman" w:eastAsia="Times New Roman" w:hAnsi="Times New Roman"/>
          <w:color w:val="888888"/>
          <w:sz w:val="21"/>
          <w:szCs w:val="21"/>
        </w:rPr>
        <w:t xml:space="preserve">[Fuente 1: ...]</w:t>
      </w:r>
    </w:p>
    <w:p>
      <w:pPr>
        <w:spacing w:after="200"/>
      </w:pPr>
      <w:r>
        <w:rPr>
          <w:rFonts w:ascii="Times New Roman" w:cs="Times New Roman" w:eastAsia="Times New Roman" w:hAnsi="Times New Roman"/>
          <w:color w:val="888888"/>
          <w:sz w:val="21"/>
          <w:szCs w:val="21"/>
        </w:rPr>
        <w:t xml:space="preserve">[Fuente 2: ...]</w:t>
      </w:r>
    </w:p>
    <w:p>
      <w:pPr>
        <w:spacing w:after="60" w:before="200"/>
      </w:pPr>
      <w:r>
        <w:rPr>
          <w:rFonts w:ascii="Times New Roman" w:cs="Times New Roman" w:eastAsia="Times New Roman" w:hAnsi="Times New Roman"/>
          <w:b/>
          <w:bCs/>
          <w:sz w:val="20"/>
          <w:szCs w:val="20"/>
        </w:rPr>
        <w:t xml:space="preserve">Nota sobre fuentes y licencia. </w:t>
      </w:r>
      <w:r>
        <w:rPr>
          <w:rFonts w:ascii="Times New Roman" w:cs="Times New Roman" w:eastAsia="Times New Roman" w:hAnsi="Times New Roman"/>
          <w:sz w:val="20"/>
          <w:szCs w:val="20"/>
        </w:rPr>
        <w:t xml:space="preserve">Los artículos de la Revista Especializada AFAMS citados en este trabajo están publicados por la revista bajo licencia Creative Commons Atribución 4.0 Internacional (CC BY 4.0), que permite su consulta, distribución, adaptación y cita, incluso con fines comerciales, siempre que se otorgue la debida atribución.</w:t>
      </w:r>
    </w:p>
    <w:p>
      <w:pPr>
        <w:spacing w:after="200"/>
      </w:pPr>
      <w:r>
        <w:rPr>
          <w:rFonts w:ascii="Times New Roman" w:cs="Times New Roman" w:eastAsia="Times New Roman" w:hAnsi="Times New Roman"/>
          <w:i/>
          <w:iCs/>
          <w:sz w:val="19"/>
          <w:szCs w:val="19"/>
        </w:rPr>
        <w:t xml:space="preserve">This work is licensed under CC BY 4.0. https://creativecommons.org/licenses/by/4.0/</w:t>
      </w:r>
    </w:p>
    <w:p>
      <w:pPr>
        <w:spacing w:after="160"/>
      </w:pPr>
      <w:r>
        <w:rPr>
          <w:rFonts w:ascii="Times New Roman" w:cs="Times New Roman" w:eastAsia="Times New Roman" w:hAnsi="Times New Roman"/>
          <w:b/>
          <w:bCs/>
          <w:sz w:val="20"/>
          <w:szCs w:val="20"/>
        </w:rPr>
        <w:t xml:space="preserve">Nota editorial. </w:t>
      </w:r>
      <w:r>
        <w:rPr>
          <w:rFonts w:ascii="Times New Roman" w:cs="Times New Roman" w:eastAsia="Times New Roman" w:hAnsi="Times New Roman"/>
          <w:i/>
          <w:iCs/>
          <w:sz w:val="20"/>
          <w:szCs w:val="20"/>
        </w:rPr>
        <w:t xml:space="preserve">Este formato no se somete a revisión por pares ciegos, sino a revisión editorial (edición de estilo y verificación factual) a cargo del equipo de la Revista de Medios.</w:t>
      </w:r>
    </w:p>
    <w:p>
      <w:pPr>
        <w:spacing w:before="160"/>
      </w:pPr>
      <w:r>
        <w:rPr>
          <w:rFonts w:ascii="Times New Roman" w:cs="Times New Roman" w:eastAsia="Times New Roman" w:hAnsi="Times New Roman"/>
          <w:b/>
          <w:bCs/>
          <w:sz w:val="20"/>
          <w:szCs w:val="20"/>
        </w:rPr>
        <w:t xml:space="preserve">Directora y Jefa del Consejo de Revisores: </w:t>
      </w:r>
      <w:r>
        <w:rPr>
          <w:rFonts w:ascii="Times New Roman" w:cs="Times New Roman" w:eastAsia="Times New Roman" w:hAnsi="Times New Roman"/>
          <w:sz w:val="20"/>
          <w:szCs w:val="20"/>
        </w:rPr>
        <w:t xml:space="preserve">Manuela Benavides T.</w:t>
      </w:r>
    </w:p>
    <w:p>
      <w:r>
        <w:rPr>
          <w:rFonts w:ascii="Times New Roman" w:cs="Times New Roman" w:eastAsia="Times New Roman" w:hAnsi="Times New Roman"/>
          <w:color w:val="888888"/>
          <w:sz w:val="18"/>
          <w:szCs w:val="18"/>
        </w:rPr>
        <w:t xml:space="preserve">Revista Especializada AFAMS. ISSN 2810-7950 |</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2026-07-12T15:49:18.813Z</dcterms:created>
  <dcterms:modified xsi:type="dcterms:W3CDTF">2026-07-12T15:49:18.813Z</dcterms:modified>
</cp:coreProperties>
</file>

<file path=docProps/custom.xml><?xml version="1.0" encoding="utf-8"?>
<Properties xmlns="http://schemas.openxmlformats.org/officeDocument/2006/custom-properties" xmlns:vt="http://schemas.openxmlformats.org/officeDocument/2006/docPropsVTypes"/>
</file>